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D574D" w:rsidR="00A86E55" w:rsidP="00A86E55" w:rsidRDefault="00BB3006" w14:paraId="1ab938d" w14:textId="1ab938d">
      <w:pPr>
        <w:spacing w:after="0" w:line="240" w:lineRule="auto"/>
        <w:jc w:val="right"/>
        <w15:collapsed w:val="false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bookmarkStart w:name="_GoBack" w:id="0"/>
      <w:bookmarkEnd w:id="0"/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  <w:t xml:space="preserve">   Poslovni </w:t>
      </w:r>
      <w:r w:rsidRPr="00CD574D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br. </w:t>
      </w:r>
      <w:r w:rsidRPr="00CD574D" w:rsidR="00D561F0">
        <w:rPr>
          <w:rFonts w:ascii="Times New Roman" w:hAnsi="Times New Roman" w:eastAsia="Times New Roman"/>
          <w:bCs/>
          <w:sz w:val="24"/>
          <w:szCs w:val="24"/>
          <w:lang w:eastAsia="hr-HR"/>
        </w:rPr>
        <w:t>1</w:t>
      </w:r>
      <w:r w:rsidRPr="00CD574D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St-</w:t>
      </w:r>
      <w:r w:rsidR="00EC05F8">
        <w:rPr>
          <w:rFonts w:ascii="Times New Roman" w:hAnsi="Times New Roman" w:eastAsia="Times New Roman"/>
          <w:bCs/>
          <w:sz w:val="24"/>
          <w:szCs w:val="24"/>
          <w:lang w:eastAsia="hr-HR"/>
        </w:rPr>
        <w:t>75</w:t>
      </w:r>
      <w:r w:rsidR="00D8197D">
        <w:rPr>
          <w:rFonts w:ascii="Times New Roman" w:hAnsi="Times New Roman" w:eastAsia="Times New Roman"/>
          <w:bCs/>
          <w:sz w:val="24"/>
          <w:szCs w:val="24"/>
          <w:lang w:eastAsia="hr-HR"/>
        </w:rPr>
        <w:t>/2018</w:t>
      </w:r>
      <w:r w:rsidRPr="00CD574D" w:rsidR="00D561F0">
        <w:rPr>
          <w:rFonts w:ascii="Times New Roman" w:hAnsi="Times New Roman" w:eastAsia="Times New Roman"/>
          <w:bCs/>
          <w:sz w:val="24"/>
          <w:szCs w:val="24"/>
          <w:lang w:eastAsia="hr-HR"/>
        </w:rPr>
        <w:t>-</w:t>
      </w:r>
      <w:r w:rsidR="00EC05F8">
        <w:rPr>
          <w:rFonts w:ascii="Times New Roman" w:hAnsi="Times New Roman" w:eastAsia="Times New Roman"/>
          <w:bCs/>
          <w:sz w:val="24"/>
          <w:szCs w:val="24"/>
          <w:lang w:eastAsia="hr-HR"/>
        </w:rPr>
        <w:t>81</w:t>
      </w:r>
    </w:p>
    <w:p w:rsidRPr="00CD574D" w:rsidR="00EC05F8" w:rsidP="00A86E55" w:rsidRDefault="00EC05F8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803B22" w:rsidRDefault="00A86E55">
      <w:pPr>
        <w:spacing w:after="0" w:line="240" w:lineRule="auto"/>
        <w:jc w:val="center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Z A P I S N I K</w:t>
      </w:r>
    </w:p>
    <w:p w:rsidRPr="00CD574D" w:rsidR="00A86E55" w:rsidP="00A86E55" w:rsidRDefault="00D33B38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sastavljen u Trgovačkom sudu u Zadru </w:t>
      </w:r>
      <w:r w:rsidR="00EC05F8">
        <w:rPr>
          <w:rFonts w:ascii="Times New Roman" w:hAnsi="Times New Roman" w:eastAsia="Times New Roman"/>
          <w:bCs/>
          <w:sz w:val="24"/>
          <w:szCs w:val="24"/>
          <w:lang w:eastAsia="hr-HR"/>
        </w:rPr>
        <w:t>17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="00EC05F8">
        <w:rPr>
          <w:rFonts w:ascii="Times New Roman" w:hAnsi="Times New Roman" w:eastAsia="Times New Roman"/>
          <w:bCs/>
          <w:sz w:val="24"/>
          <w:szCs w:val="24"/>
          <w:lang w:eastAsia="hr-HR"/>
        </w:rPr>
        <w:t>ožujka 2021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o završnom ročištu vjerovnika u stečajnom postupku nad stečajnim dužnikom </w:t>
      </w:r>
      <w:r w:rsidRPr="00EC05F8" w:rsidR="00EC05F8">
        <w:rPr>
          <w:rFonts w:ascii="Times New Roman" w:hAnsi="Times New Roman"/>
          <w:sz w:val="24"/>
          <w:szCs w:val="24"/>
        </w:rPr>
        <w:t>RIBARSKA SLOGA, ribarska zadruga, Kali u stečaju, Put Batalaže 27, OIB: 49350556601</w:t>
      </w:r>
      <w:r w:rsidRPr="00CD574D" w:rsidR="00932643">
        <w:rPr>
          <w:rFonts w:ascii="Times New Roman" w:hAnsi="Times New Roman" w:eastAsia="Times New Roman"/>
          <w:bCs/>
          <w:sz w:val="24"/>
          <w:szCs w:val="24"/>
          <w:lang w:eastAsia="hr-HR"/>
        </w:rPr>
        <w:t>.</w:t>
      </w: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A86E55" w:rsidRDefault="00803B22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Nazočni od suda</w:t>
      </w:r>
      <w:r w:rsidRPr="00CD574D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>:</w:t>
      </w:r>
    </w:p>
    <w:p w:rsidRPr="00CD574D" w:rsidR="00A86E55" w:rsidP="00A86E55" w:rsidRDefault="00D561F0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Ardena Bajlo</w:t>
      </w:r>
      <w:r w:rsidRPr="00CD574D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, sutkinja </w:t>
      </w:r>
    </w:p>
    <w:p w:rsidRPr="00CD574D" w:rsidR="00A86E55" w:rsidP="00A86E55" w:rsidRDefault="00A30B8B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Ante Rubelj, zapisničar</w:t>
      </w:r>
    </w:p>
    <w:p w:rsidRPr="00CD574D" w:rsidR="00D561F0" w:rsidP="00CE69A8" w:rsidRDefault="00D561F0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CE69A8" w:rsidP="00CE69A8" w:rsidRDefault="00371912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Početak u </w:t>
      </w:r>
      <w:r w:rsidR="004739F4">
        <w:rPr>
          <w:rFonts w:ascii="Times New Roman" w:hAnsi="Times New Roman" w:eastAsia="Times New Roman"/>
          <w:bCs/>
          <w:sz w:val="24"/>
          <w:szCs w:val="24"/>
          <w:lang w:eastAsia="hr-HR"/>
        </w:rPr>
        <w:t>9</w:t>
      </w:r>
      <w:r w:rsidR="00101A4C">
        <w:rPr>
          <w:rFonts w:ascii="Times New Roman" w:hAnsi="Times New Roman" w:eastAsia="Times New Roman"/>
          <w:bCs/>
          <w:sz w:val="24"/>
          <w:szCs w:val="24"/>
          <w:lang w:eastAsia="hr-HR"/>
        </w:rPr>
        <w:t>,</w:t>
      </w:r>
      <w:r w:rsidR="00D8197D">
        <w:rPr>
          <w:rFonts w:ascii="Times New Roman" w:hAnsi="Times New Roman" w:eastAsia="Times New Roman"/>
          <w:bCs/>
          <w:sz w:val="24"/>
          <w:szCs w:val="24"/>
          <w:lang w:eastAsia="hr-HR"/>
        </w:rPr>
        <w:t>15</w:t>
      </w:r>
      <w:r w:rsidRPr="00CD574D" w:rsidR="00CE69A8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sati.</w:t>
      </w: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Utvrđuje se da je </w:t>
      </w:r>
      <w:r w:rsidRPr="00CD574D"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sudu pristupio 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stečajni upravitelj </w:t>
      </w:r>
      <w:r w:rsidRPr="00CD574D"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dužnika </w:t>
      </w:r>
      <w:r w:rsidR="00EC05F8">
        <w:rPr>
          <w:rFonts w:ascii="Times New Roman" w:hAnsi="Times New Roman" w:eastAsia="Times New Roman"/>
          <w:bCs/>
          <w:sz w:val="24"/>
          <w:szCs w:val="24"/>
          <w:lang w:eastAsia="hr-HR"/>
        </w:rPr>
        <w:t>Željko Vrkić</w:t>
      </w:r>
      <w:r w:rsidR="002252B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  <w:r w:rsidR="009D27D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iz </w:t>
      </w:r>
      <w:r w:rsidR="00EC05F8">
        <w:rPr>
          <w:rFonts w:ascii="Times New Roman" w:hAnsi="Times New Roman" w:eastAsia="Times New Roman"/>
          <w:bCs/>
          <w:sz w:val="24"/>
          <w:szCs w:val="24"/>
          <w:lang w:eastAsia="hr-HR"/>
        </w:rPr>
        <w:t>Zadra</w:t>
      </w:r>
      <w:r w:rsidRPr="00CD574D" w:rsidR="00962283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</w:p>
    <w:p w:rsidRPr="00581D7E" w:rsidR="00581D7E" w:rsidP="00581D7E" w:rsidRDefault="00581D7E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94361C" w:rsidP="00713A98" w:rsidRDefault="00581D7E">
      <w:pPr>
        <w:spacing w:after="0" w:line="240" w:lineRule="auto"/>
        <w:ind w:left="360" w:hanging="36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581D7E">
        <w:rPr>
          <w:rFonts w:ascii="Times New Roman" w:hAnsi="Times New Roman" w:eastAsia="Times New Roman"/>
          <w:sz w:val="24"/>
          <w:szCs w:val="24"/>
          <w:lang w:eastAsia="hr-HR"/>
        </w:rPr>
        <w:t>Nazočni od vjerovnika:</w:t>
      </w:r>
      <w:r w:rsidR="00BE7C5A"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 w:rsidR="006859D2">
        <w:rPr>
          <w:rFonts w:ascii="Times New Roman" w:hAnsi="Times New Roman" w:eastAsia="Times New Roman"/>
          <w:sz w:val="24"/>
          <w:szCs w:val="24"/>
          <w:lang w:eastAsia="hr-HR"/>
        </w:rPr>
        <w:t xml:space="preserve">za </w:t>
      </w:r>
      <w:r w:rsidR="004739F4">
        <w:rPr>
          <w:rFonts w:ascii="Times New Roman" w:hAnsi="Times New Roman" w:eastAsia="Times New Roman"/>
          <w:sz w:val="24"/>
          <w:szCs w:val="24"/>
          <w:lang w:eastAsia="hr-HR"/>
        </w:rPr>
        <w:t>RH Svetlana Barešić, zamjenica u ŽDO-u Zadar</w:t>
      </w:r>
    </w:p>
    <w:p w:rsidR="006859D2" w:rsidP="00581D7E" w:rsidRDefault="006859D2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BB6D7B" w:rsidP="00581D7E" w:rsidRDefault="006859D2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>Utvrđuje se da jedini nazočni vjerovnik ima 100% prava glasa na ročištu.</w:t>
      </w:r>
    </w:p>
    <w:p w:rsidRPr="00CD574D" w:rsidR="00657A30" w:rsidP="00A86E55" w:rsidRDefault="00657A30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581D7E" w:rsidP="00A86E55" w:rsidRDefault="00A86E55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Utvrđuje se da je oglas o održavanju današnjeg završnog ročišta objavljen </w:t>
      </w:r>
      <w:r w:rsidRPr="00CD574D" w:rsidR="00962283">
        <w:rPr>
          <w:rFonts w:ascii="Times New Roman" w:hAnsi="Times New Roman" w:eastAsia="Times New Roman"/>
          <w:bCs/>
          <w:sz w:val="24"/>
          <w:szCs w:val="24"/>
          <w:lang w:eastAsia="hr-HR"/>
        </w:rPr>
        <w:t>na e-Oglasnoj pl</w:t>
      </w:r>
      <w:r w:rsidR="001F49EC">
        <w:rPr>
          <w:rFonts w:ascii="Times New Roman" w:hAnsi="Times New Roman" w:eastAsia="Times New Roman"/>
          <w:bCs/>
          <w:sz w:val="24"/>
          <w:szCs w:val="24"/>
          <w:lang w:eastAsia="hr-HR"/>
        </w:rPr>
        <w:t>oči sudova</w:t>
      </w:r>
      <w:r w:rsidRPr="00CD574D" w:rsidR="0093075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  <w:r w:rsidR="00EC05F8">
        <w:rPr>
          <w:rFonts w:ascii="Times New Roman" w:hAnsi="Times New Roman" w:eastAsia="Times New Roman"/>
          <w:bCs/>
          <w:sz w:val="24"/>
          <w:szCs w:val="24"/>
          <w:lang w:eastAsia="hr-HR"/>
        </w:rPr>
        <w:t>16</w:t>
      </w:r>
      <w:r w:rsidRPr="00CD574D" w:rsidR="00D561F0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="00EC05F8">
        <w:rPr>
          <w:rFonts w:ascii="Times New Roman" w:hAnsi="Times New Roman" w:eastAsia="Times New Roman"/>
          <w:bCs/>
          <w:sz w:val="24"/>
          <w:szCs w:val="24"/>
          <w:lang w:eastAsia="hr-HR"/>
        </w:rPr>
        <w:t>veljače 2021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.</w:t>
      </w:r>
      <w:r w:rsidRPr="00CD574D" w:rsidR="00BE2E33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č</w:t>
      </w:r>
      <w:r w:rsidR="00DC529C">
        <w:rPr>
          <w:rFonts w:ascii="Times New Roman" w:hAnsi="Times New Roman" w:eastAsia="Times New Roman"/>
          <w:bCs/>
          <w:sz w:val="24"/>
          <w:szCs w:val="24"/>
          <w:lang w:eastAsia="hr-HR"/>
        </w:rPr>
        <w:t>ime su ispunjeni uvjeti iz čl. 283</w:t>
      </w:r>
      <w:r w:rsidRPr="00CD574D" w:rsidR="00BE2E33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Stečajnog zakona (Narodne novine broj </w:t>
      </w:r>
      <w:r w:rsidR="00DC529C">
        <w:rPr>
          <w:rFonts w:ascii="Times New Roman" w:hAnsi="Times New Roman" w:eastAsia="Times New Roman"/>
          <w:bCs/>
          <w:sz w:val="24"/>
          <w:szCs w:val="24"/>
          <w:lang w:eastAsia="hr-HR"/>
        </w:rPr>
        <w:t>71/15</w:t>
      </w:r>
      <w:r w:rsidR="00A30B8B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i 104/17</w:t>
      </w:r>
      <w:r w:rsidRPr="00CD574D" w:rsidR="00867F12">
        <w:rPr>
          <w:rFonts w:ascii="Times New Roman" w:hAnsi="Times New Roman" w:eastAsia="Times New Roman"/>
          <w:bCs/>
          <w:sz w:val="24"/>
          <w:szCs w:val="24"/>
          <w:lang w:eastAsia="hr-HR"/>
        </w:rPr>
        <w:t>)</w:t>
      </w:r>
      <w:r w:rsidRPr="00CD574D" w:rsidR="00BE2E33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za održavanje istog.</w:t>
      </w:r>
    </w:p>
    <w:p w:rsidR="0094361C" w:rsidP="00CE69A8" w:rsidRDefault="0094361C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713A98" w:rsidP="00A86E55" w:rsidRDefault="00CE69A8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Otvara se </w:t>
      </w:r>
      <w:r w:rsidRPr="00CD574D"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>završno ročište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i objavljuje se da je predmet raspravljanja na današnjoj skupštini vjerovnika završni račun stečajnog upravitelja</w:t>
      </w:r>
      <w:r w:rsidRPr="00CD574D" w:rsidR="00FE0C6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od </w:t>
      </w:r>
      <w:r w:rsidR="00EC05F8">
        <w:rPr>
          <w:rFonts w:ascii="Times New Roman" w:hAnsi="Times New Roman" w:eastAsia="Times New Roman"/>
          <w:bCs/>
          <w:sz w:val="24"/>
          <w:szCs w:val="24"/>
          <w:lang w:eastAsia="hr-HR"/>
        </w:rPr>
        <w:t>15</w:t>
      </w:r>
      <w:r w:rsidRPr="00CD574D" w:rsidR="00D561F0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="00EC05F8">
        <w:rPr>
          <w:rFonts w:ascii="Times New Roman" w:hAnsi="Times New Roman" w:eastAsia="Times New Roman"/>
          <w:bCs/>
          <w:sz w:val="24"/>
          <w:szCs w:val="24"/>
          <w:lang w:eastAsia="hr-HR"/>
        </w:rPr>
        <w:t>veljače 2021</w:t>
      </w:r>
      <w:r w:rsidRPr="00CD574D" w:rsidR="00FE0C6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i 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raspravljanje o mogućnim prigovorima na završni</w:t>
      </w:r>
      <w:r w:rsidRPr="00CD574D" w:rsidR="00FE0C6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(diobni)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popis</w:t>
      </w:r>
      <w:r w:rsidRPr="00CD574D" w:rsidR="00FE0C6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od istog dana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, a kako je to i određeno zaključkom ovo</w:t>
      </w:r>
      <w:r w:rsidRPr="00CD574D" w:rsidR="005A54CE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g suda poslovni broj gornji od </w:t>
      </w:r>
      <w:r w:rsidR="00EC05F8">
        <w:rPr>
          <w:rFonts w:ascii="Times New Roman" w:hAnsi="Times New Roman" w:eastAsia="Times New Roman"/>
          <w:bCs/>
          <w:sz w:val="24"/>
          <w:szCs w:val="24"/>
          <w:lang w:eastAsia="hr-HR"/>
        </w:rPr>
        <w:t>16</w:t>
      </w:r>
      <w:r w:rsidRPr="00CD574D" w:rsidR="00D561F0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="00EC05F8">
        <w:rPr>
          <w:rFonts w:ascii="Times New Roman" w:hAnsi="Times New Roman" w:eastAsia="Times New Roman"/>
          <w:bCs/>
          <w:sz w:val="24"/>
          <w:szCs w:val="24"/>
          <w:lang w:eastAsia="hr-HR"/>
        </w:rPr>
        <w:t>veljače</w:t>
      </w:r>
      <w:r w:rsidRPr="00CD574D"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  <w:r w:rsidR="00EC05F8">
        <w:rPr>
          <w:rFonts w:ascii="Times New Roman" w:hAnsi="Times New Roman" w:eastAsia="Times New Roman"/>
          <w:bCs/>
          <w:sz w:val="24"/>
          <w:szCs w:val="24"/>
          <w:lang w:eastAsia="hr-HR"/>
        </w:rPr>
        <w:t>2021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kojim je dana suglasnost za završnu diobu prema diobnom popisu stečajnog upravitelja izloženom u sudskoj pisarnici </w:t>
      </w:r>
      <w:r w:rsidR="00EC05F8">
        <w:rPr>
          <w:rFonts w:ascii="Times New Roman" w:hAnsi="Times New Roman" w:eastAsia="Times New Roman"/>
          <w:bCs/>
          <w:sz w:val="24"/>
          <w:szCs w:val="24"/>
          <w:lang w:eastAsia="hr-HR"/>
        </w:rPr>
        <w:t>16</w:t>
      </w:r>
      <w:r w:rsidRPr="00080879"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="00EC05F8">
        <w:rPr>
          <w:rFonts w:ascii="Times New Roman" w:hAnsi="Times New Roman" w:eastAsia="Times New Roman"/>
          <w:bCs/>
          <w:sz w:val="24"/>
          <w:szCs w:val="24"/>
          <w:lang w:eastAsia="hr-HR"/>
        </w:rPr>
        <w:t>veljače</w:t>
      </w:r>
      <w:r w:rsidRPr="00080879"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  <w:r w:rsidR="00EC05F8">
        <w:rPr>
          <w:rFonts w:ascii="Times New Roman" w:hAnsi="Times New Roman" w:eastAsia="Times New Roman"/>
          <w:bCs/>
          <w:sz w:val="24"/>
          <w:szCs w:val="24"/>
          <w:lang w:eastAsia="hr-HR"/>
        </w:rPr>
        <w:t>2021</w:t>
      </w:r>
      <w:r w:rsidRPr="00080879">
        <w:rPr>
          <w:rFonts w:ascii="Times New Roman" w:hAnsi="Times New Roman" w:eastAsia="Times New Roman"/>
          <w:bCs/>
          <w:sz w:val="24"/>
          <w:szCs w:val="24"/>
          <w:lang w:eastAsia="hr-HR"/>
        </w:rPr>
        <w:t>.</w:t>
      </w:r>
      <w:r w:rsidR="0094361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5A54CE" w:rsidP="00CE69A8" w:rsidRDefault="00A86E55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Utvrđuje se da</w:t>
      </w:r>
      <w:r w:rsidRPr="00CD574D"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u spis predmeta nije zaprimljen niti jedan prigovor vjerovnika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na diobni popis</w:t>
      </w:r>
      <w:r w:rsidRPr="00CD574D" w:rsidR="00CE69A8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i završni račun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  <w:r w:rsidRPr="00CD574D"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stečajnog upravitelja. </w:t>
      </w:r>
    </w:p>
    <w:p w:rsidRPr="00CD574D" w:rsidR="00803B22" w:rsidP="00CE69A8" w:rsidRDefault="00803B22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077168" w:rsidP="00B714EE" w:rsidRDefault="00803B22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DC529C">
        <w:rPr>
          <w:rFonts w:ascii="Times New Roman" w:hAnsi="Times New Roman" w:eastAsia="Times New Roman"/>
          <w:bCs/>
          <w:sz w:val="24"/>
          <w:szCs w:val="24"/>
          <w:lang w:eastAsia="hr-HR"/>
        </w:rPr>
        <w:t>Također se utvrđuje da je uređujuća sutkinja</w:t>
      </w:r>
      <w:r w:rsidRPr="00DC529C" w:rsidR="00832CC7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prije</w:t>
      </w:r>
      <w:r w:rsidRPr="00DC529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završnog ročišta uredno ispitala</w:t>
      </w:r>
      <w:r w:rsidRPr="00DC529C" w:rsidR="00832CC7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završni</w:t>
      </w:r>
      <w:r w:rsidR="007349A1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račun stečajnog upravitelja od </w:t>
      </w:r>
      <w:r w:rsidR="00EC05F8">
        <w:rPr>
          <w:rFonts w:ascii="Times New Roman" w:hAnsi="Times New Roman" w:eastAsia="Times New Roman"/>
          <w:bCs/>
          <w:sz w:val="24"/>
          <w:szCs w:val="24"/>
          <w:lang w:eastAsia="hr-HR"/>
        </w:rPr>
        <w:t>15</w:t>
      </w:r>
      <w:r w:rsidRPr="00DC529C" w:rsidR="00DC529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="00EC05F8">
        <w:rPr>
          <w:rFonts w:ascii="Times New Roman" w:hAnsi="Times New Roman" w:eastAsia="Times New Roman"/>
          <w:bCs/>
          <w:sz w:val="24"/>
          <w:szCs w:val="24"/>
          <w:lang w:eastAsia="hr-HR"/>
        </w:rPr>
        <w:t>veljače 2021</w:t>
      </w:r>
      <w:r w:rsidRPr="00DC529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Pr="00581D7E">
        <w:rPr>
          <w:rFonts w:ascii="Times New Roman" w:hAnsi="Times New Roman" w:eastAsia="Times New Roman"/>
          <w:bCs/>
          <w:sz w:val="24"/>
          <w:szCs w:val="24"/>
          <w:lang w:eastAsia="hr-HR"/>
        </w:rPr>
        <w:t>te da je isti potvrdila</w:t>
      </w:r>
      <w:r w:rsidR="00BE7C5A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svojim potpisom</w:t>
      </w:r>
      <w:r w:rsidR="008A598D">
        <w:rPr>
          <w:rFonts w:ascii="Times New Roman" w:hAnsi="Times New Roman" w:eastAsia="Times New Roman"/>
          <w:bCs/>
          <w:sz w:val="24"/>
          <w:szCs w:val="24"/>
          <w:lang w:eastAsia="hr-HR"/>
        </w:rPr>
        <w:t>.</w:t>
      </w:r>
    </w:p>
    <w:p w:rsidRPr="00581D7E" w:rsidR="00581D7E" w:rsidP="00B714EE" w:rsidRDefault="00581D7E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BB3006" w:rsidP="00A86E55" w:rsidRDefault="00BB3006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AD. 1. ZAVRŠNI RAČUN </w:t>
      </w:r>
    </w:p>
    <w:p w:rsidRPr="00CD574D" w:rsidR="00657A30" w:rsidP="00A86E55" w:rsidRDefault="00657A30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5A54CE" w:rsidP="00A86E55" w:rsidRDefault="0043071A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Stečajni upravitelj u bitnom </w:t>
      </w:r>
      <w:r w:rsidRPr="00CD574D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obrazlaže završni račun i svoje izvješće 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od </w:t>
      </w:r>
      <w:r w:rsidR="00EC05F8">
        <w:rPr>
          <w:rFonts w:ascii="Times New Roman" w:hAnsi="Times New Roman" w:eastAsia="Times New Roman"/>
          <w:bCs/>
          <w:sz w:val="24"/>
          <w:szCs w:val="24"/>
          <w:lang w:eastAsia="hr-HR"/>
        </w:rPr>
        <w:t>25</w:t>
      </w:r>
      <w:r w:rsidRPr="00CD574D" w:rsid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="00EC05F8">
        <w:rPr>
          <w:rFonts w:ascii="Times New Roman" w:hAnsi="Times New Roman" w:eastAsia="Times New Roman"/>
          <w:bCs/>
          <w:sz w:val="24"/>
          <w:szCs w:val="24"/>
          <w:lang w:eastAsia="hr-HR"/>
        </w:rPr>
        <w:t>siječnja</w:t>
      </w:r>
      <w:r w:rsidRPr="00CD574D" w:rsidR="005670FB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  <w:r w:rsidR="00D8197D">
        <w:rPr>
          <w:rFonts w:ascii="Times New Roman" w:hAnsi="Times New Roman" w:eastAsia="Times New Roman"/>
          <w:bCs/>
          <w:sz w:val="24"/>
          <w:szCs w:val="24"/>
          <w:lang w:eastAsia="hr-HR"/>
        </w:rPr>
        <w:t>2020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Pr="00CD574D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>koji</w:t>
      </w:r>
      <w:r w:rsidR="00111381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su sastavni dio ovog zapisnika</w:t>
      </w:r>
      <w:r w:rsidR="00077168">
        <w:rPr>
          <w:rFonts w:ascii="Times New Roman" w:hAnsi="Times New Roman" w:eastAsia="Times New Roman"/>
          <w:bCs/>
          <w:sz w:val="24"/>
          <w:szCs w:val="24"/>
          <w:lang w:eastAsia="hr-HR"/>
        </w:rPr>
        <w:t>.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</w:p>
    <w:p w:rsidR="00497BF3" w:rsidP="00A86E55" w:rsidRDefault="00497BF3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4739F4" w:rsidP="00A86E55" w:rsidRDefault="00497BF3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Stečajni upravitelj posebno navodi da</w:t>
      </w:r>
      <w:r w:rsidR="004739F4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je u međuvremenu namiren u cijelosti razlučni vjerovnik te da je završnom diobom određeno namirenje prvog višeg isplatnog reda 27,08%.</w:t>
      </w:r>
    </w:p>
    <w:p w:rsidR="004739F4" w:rsidP="00A86E55" w:rsidRDefault="004739F4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6859D2" w:rsidP="00A86E55" w:rsidRDefault="006859D2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Nadalje navodi da druge imovine nema i da su se stekli uvjeti za zaključenje ovog stečajnog postupka.</w:t>
      </w:r>
    </w:p>
    <w:p w:rsidR="00E6269C" w:rsidP="00A86E55" w:rsidRDefault="00E6269C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94361C" w:rsidP="00A86E55" w:rsidRDefault="006859D2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Nazočni vjerovnik</w:t>
      </w:r>
      <w:r w:rsidR="0094361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navodi da nema</w:t>
      </w:r>
      <w:r w:rsidR="0094361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pr</w:t>
      </w:r>
      <w:r w:rsidR="00713A98">
        <w:rPr>
          <w:rFonts w:ascii="Times New Roman" w:hAnsi="Times New Roman" w:eastAsia="Times New Roman"/>
          <w:bCs/>
          <w:sz w:val="24"/>
          <w:szCs w:val="24"/>
          <w:lang w:eastAsia="hr-HR"/>
        </w:rPr>
        <w:t>igovora na završni</w:t>
      </w:r>
      <w:r w:rsidR="004739F4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račun ni završni</w:t>
      </w:r>
      <w:r w:rsidR="00713A98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diobni popis.</w:t>
      </w:r>
    </w:p>
    <w:p w:rsidR="00D8197D" w:rsidP="00A86E55" w:rsidRDefault="00D8197D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497BF3" w:rsidP="00497BF3" w:rsidRDefault="006859D2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Konstatira</w:t>
      </w:r>
      <w:r w:rsidRPr="00CD574D" w:rsidR="00497BF3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se da je na današnjem završnom ročištu skupština vjerovnika donijela slijedeće odluke:</w:t>
      </w:r>
    </w:p>
    <w:p w:rsidRPr="00CD574D" w:rsidR="00497BF3" w:rsidP="00497BF3" w:rsidRDefault="00497BF3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497BF3" w:rsidP="00497BF3" w:rsidRDefault="00497B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lastRenderedPageBreak/>
        <w:t>Prihvaća se završno izvješće, završni račun i završni (diobni popis) stečajnog upravitelja</w:t>
      </w: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.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 </w:t>
      </w:r>
    </w:p>
    <w:p w:rsidR="00497BF3" w:rsidP="00497BF3" w:rsidRDefault="00497B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Odluka o zaključenju stečajnoga postupka s naznakom osnove zaključenja uslijediti će u zakonskom roku te će ista biti objavljena na mrežnoj st</w:t>
      </w:r>
      <w:r w:rsidR="00657A30">
        <w:rPr>
          <w:rFonts w:ascii="Times New Roman" w:hAnsi="Times New Roman" w:eastAsia="Times New Roman"/>
          <w:bCs/>
          <w:sz w:val="24"/>
          <w:szCs w:val="24"/>
          <w:lang w:eastAsia="hr-HR"/>
        </w:rPr>
        <w:t>ranici e-Oglasna ploča sudova.</w:t>
      </w:r>
    </w:p>
    <w:p w:rsidR="00497BF3" w:rsidP="00A86E55" w:rsidRDefault="00497BF3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Dovršeno u </w:t>
      </w:r>
      <w:r w:rsidR="004739F4">
        <w:rPr>
          <w:rFonts w:ascii="Times New Roman" w:hAnsi="Times New Roman" w:eastAsia="Times New Roman"/>
          <w:bCs/>
          <w:sz w:val="24"/>
          <w:szCs w:val="24"/>
          <w:lang w:eastAsia="hr-HR"/>
        </w:rPr>
        <w:t>9</w:t>
      </w:r>
      <w:r w:rsidR="00A36FDB">
        <w:rPr>
          <w:rFonts w:ascii="Times New Roman" w:hAnsi="Times New Roman" w:eastAsia="Times New Roman"/>
          <w:bCs/>
          <w:sz w:val="24"/>
          <w:szCs w:val="24"/>
          <w:lang w:eastAsia="hr-HR"/>
        </w:rPr>
        <w:t>,</w:t>
      </w:r>
      <w:r w:rsidR="004739F4">
        <w:rPr>
          <w:rFonts w:ascii="Times New Roman" w:hAnsi="Times New Roman" w:eastAsia="Times New Roman"/>
          <w:bCs/>
          <w:sz w:val="24"/>
          <w:szCs w:val="24"/>
          <w:lang w:eastAsia="hr-HR"/>
        </w:rPr>
        <w:t>20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sati. </w:t>
      </w:r>
    </w:p>
    <w:p w:rsidRPr="00CD574D" w:rsidR="00FE0C6C" w:rsidP="00A86E55" w:rsidRDefault="00FE0C6C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ZAPISNIČAR          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  <w:t xml:space="preserve">  SU</w:t>
      </w:r>
      <w:r w:rsidRPr="00CD574D" w:rsidR="006A20E6">
        <w:rPr>
          <w:rFonts w:ascii="Times New Roman" w:hAnsi="Times New Roman" w:eastAsia="Times New Roman"/>
          <w:bCs/>
          <w:sz w:val="24"/>
          <w:szCs w:val="24"/>
          <w:lang w:eastAsia="hr-HR"/>
        </w:rPr>
        <w:t>TKINJA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                        STEČAJNI UPRAVITELJ</w:t>
      </w: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VJEROVNICI</w:t>
      </w:r>
    </w:p>
    <w:sectPr w:rsidRPr="00CD574D" w:rsidR="00A86E55" w:rsidSect="00184F57">
      <w:headerReference w:type="default" r:id="rId10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33D2E" w:rsidP="00733D2E" w:rsidRDefault="00733D2E">
      <w:pPr>
        <w:spacing w:after="0" w:line="240" w:lineRule="auto"/>
      </w:pPr>
      <w:r>
        <w:separator/>
      </w:r>
    </w:p>
  </w:endnote>
  <w:endnote w:type="continuationSeparator" w:id="0">
    <w:p w:rsidR="00733D2E" w:rsidP="00733D2E" w:rsidRDefault="00733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33D2E" w:rsidP="00733D2E" w:rsidRDefault="00733D2E">
      <w:pPr>
        <w:spacing w:after="0" w:line="240" w:lineRule="auto"/>
      </w:pPr>
      <w:r>
        <w:separator/>
      </w:r>
    </w:p>
  </w:footnote>
  <w:footnote w:type="continuationSeparator" w:id="0">
    <w:p w:rsidR="00733D2E" w:rsidP="00733D2E" w:rsidRDefault="00733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4707" w:rsidP="00FE0C6C" w:rsidRDefault="00483BAF">
    <w:pPr>
      <w:pStyle w:val="Zaglavlje"/>
      <w:tabs>
        <w:tab w:val="left" w:pos="6960"/>
      </w:tabs>
      <w:jc w:val="center"/>
    </w:pPr>
    <w:sdt>
      <w:sdtPr>
        <w:rPr>
          <w:rFonts w:ascii="Times New Roman" w:hAnsi="Times New Roman"/>
          <w:sz w:val="24"/>
          <w:szCs w:val="24"/>
        </w:rPr>
        <w:id w:val="1397087612"/>
        <w:docPartObj>
          <w:docPartGallery w:val="Page Numbers (Top of Page)"/>
          <w:docPartUnique/>
        </w:docPartObj>
      </w:sdtPr>
      <w:sdtEndPr/>
      <w:sdtContent>
        <w:r w:rsidRPr="00FE0C6C" w:rsidR="00854707">
          <w:rPr>
            <w:rFonts w:ascii="Times New Roman" w:hAnsi="Times New Roman"/>
            <w:sz w:val="24"/>
            <w:szCs w:val="24"/>
          </w:rPr>
          <w:t xml:space="preserve">                                                          </w:t>
        </w:r>
        <w:r w:rsidRPr="00FE0C6C" w:rsidR="00FE0C6C">
          <w:rPr>
            <w:rFonts w:ascii="Times New Roman" w:hAnsi="Times New Roman"/>
            <w:sz w:val="24"/>
            <w:szCs w:val="24"/>
          </w:rPr>
          <w:t xml:space="preserve">             </w:t>
        </w:r>
        <w:r w:rsidRPr="00FE0C6C" w:rsidR="00854707">
          <w:rPr>
            <w:rFonts w:ascii="Times New Roman" w:hAnsi="Times New Roman"/>
            <w:sz w:val="24"/>
            <w:szCs w:val="24"/>
          </w:rPr>
          <w:t xml:space="preserve">  </w:t>
        </w:r>
        <w:r w:rsidRPr="00FE0C6C" w:rsidR="00854707">
          <w:rPr>
            <w:rFonts w:ascii="Times New Roman" w:hAnsi="Times New Roman"/>
            <w:sz w:val="24"/>
            <w:szCs w:val="24"/>
          </w:rPr>
          <w:fldChar w:fldCharType="begin"/>
        </w:r>
        <w:r w:rsidRPr="00FE0C6C" w:rsidR="0085470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E0C6C" w:rsidR="00854707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2</w:t>
        </w:r>
        <w:r w:rsidRPr="00FE0C6C" w:rsidR="00854707">
          <w:rPr>
            <w:rFonts w:ascii="Times New Roman" w:hAnsi="Times New Roman"/>
            <w:sz w:val="24"/>
            <w:szCs w:val="24"/>
          </w:rPr>
          <w:fldChar w:fldCharType="end"/>
        </w:r>
      </w:sdtContent>
    </w:sdt>
    <w:r w:rsidR="00854707">
      <w:t xml:space="preserve">              </w:t>
    </w:r>
    <w:r w:rsidR="00FE0C6C">
      <w:t xml:space="preserve">                 </w:t>
    </w:r>
    <w:r w:rsidR="00854707">
      <w:rPr>
        <w:rFonts w:ascii="Times New Roman" w:hAnsi="Times New Roman" w:eastAsia="Times New Roman"/>
        <w:bCs/>
        <w:sz w:val="24"/>
        <w:szCs w:val="24"/>
        <w:lang w:eastAsia="hr-HR"/>
      </w:rPr>
      <w:t xml:space="preserve">Poslovni </w:t>
    </w:r>
    <w:r w:rsidRPr="00A86E55" w:rsidR="00854707">
      <w:rPr>
        <w:rFonts w:ascii="Times New Roman" w:hAnsi="Times New Roman" w:eastAsia="Times New Roman"/>
        <w:bCs/>
        <w:sz w:val="24"/>
        <w:szCs w:val="24"/>
        <w:lang w:eastAsia="hr-HR"/>
      </w:rPr>
      <w:t xml:space="preserve">br. </w:t>
    </w:r>
    <w:r w:rsidR="00CD574D">
      <w:rPr>
        <w:rFonts w:ascii="Times New Roman" w:hAnsi="Times New Roman" w:eastAsia="Times New Roman"/>
        <w:bCs/>
        <w:sz w:val="24"/>
        <w:szCs w:val="24"/>
        <w:lang w:eastAsia="hr-HR"/>
      </w:rPr>
      <w:t>1</w:t>
    </w:r>
    <w:r w:rsidRPr="00A86E55" w:rsidR="00854707">
      <w:rPr>
        <w:rFonts w:ascii="Times New Roman" w:hAnsi="Times New Roman" w:eastAsia="Times New Roman"/>
        <w:bCs/>
        <w:sz w:val="24"/>
        <w:szCs w:val="24"/>
        <w:lang w:eastAsia="hr-HR"/>
      </w:rPr>
      <w:t xml:space="preserve"> St-</w:t>
    </w:r>
    <w:r w:rsidR="00EC05F8">
      <w:rPr>
        <w:rFonts w:ascii="Times New Roman" w:hAnsi="Times New Roman" w:eastAsia="Times New Roman"/>
        <w:bCs/>
        <w:sz w:val="24"/>
        <w:szCs w:val="24"/>
        <w:lang w:eastAsia="hr-HR"/>
      </w:rPr>
      <w:t>75</w:t>
    </w:r>
    <w:r w:rsidR="00713A98">
      <w:rPr>
        <w:rFonts w:ascii="Times New Roman" w:hAnsi="Times New Roman" w:eastAsia="Times New Roman"/>
        <w:bCs/>
        <w:sz w:val="24"/>
        <w:szCs w:val="24"/>
        <w:lang w:eastAsia="hr-HR"/>
      </w:rPr>
      <w:t>/201</w:t>
    </w:r>
    <w:r w:rsidR="00D8197D">
      <w:rPr>
        <w:rFonts w:ascii="Times New Roman" w:hAnsi="Times New Roman" w:eastAsia="Times New Roman"/>
        <w:bCs/>
        <w:sz w:val="24"/>
        <w:szCs w:val="24"/>
        <w:lang w:eastAsia="hr-HR"/>
      </w:rPr>
      <w:t>8</w:t>
    </w:r>
    <w:r w:rsidR="00CD574D">
      <w:rPr>
        <w:rFonts w:ascii="Times New Roman" w:hAnsi="Times New Roman" w:eastAsia="Times New Roman"/>
        <w:bCs/>
        <w:sz w:val="24"/>
        <w:szCs w:val="24"/>
        <w:lang w:eastAsia="hr-HR"/>
      </w:rPr>
      <w:t>-</w:t>
    </w:r>
    <w:r w:rsidR="00EC05F8">
      <w:rPr>
        <w:rFonts w:ascii="Times New Roman" w:hAnsi="Times New Roman" w:eastAsia="Times New Roman"/>
        <w:bCs/>
        <w:sz w:val="24"/>
        <w:szCs w:val="24"/>
        <w:lang w:eastAsia="hr-HR"/>
      </w:rPr>
      <w:t>81</w:t>
    </w:r>
  </w:p>
  <w:p w:rsidR="00733D2E" w:rsidRDefault="00733D2E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F75763"/>
    <w:multiLevelType w:val="hybridMultilevel"/>
    <w:tmpl w:val="DF8C8932"/>
    <w:lvl w:ilvl="0" w:tplc="5B6A732C">
      <w:start w:val="2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2CA43966"/>
    <w:multiLevelType w:val="hybridMultilevel"/>
    <w:tmpl w:val="E73680FA"/>
    <w:lvl w:ilvl="0" w:tplc="0B96DE04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28F51FD"/>
    <w:multiLevelType w:val="hybridMultilevel"/>
    <w:tmpl w:val="729EA502"/>
    <w:lvl w:ilvl="0" w:tplc="09B83DB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2A348D5"/>
    <w:multiLevelType w:val="hybridMultilevel"/>
    <w:tmpl w:val="778255B6"/>
    <w:lvl w:ilvl="0" w:tplc="01EC10F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EB42E81"/>
    <w:multiLevelType w:val="hybridMultilevel"/>
    <w:tmpl w:val="A580A168"/>
    <w:lvl w:ilvl="0" w:tplc="CEF29646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5">
    <w:nsid w:val="7A376CE0"/>
    <w:multiLevelType w:val="hybridMultilevel"/>
    <w:tmpl w:val="473677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E55"/>
    <w:rsid w:val="00005374"/>
    <w:rsid w:val="00077168"/>
    <w:rsid w:val="00080879"/>
    <w:rsid w:val="000A0B82"/>
    <w:rsid w:val="00101A4C"/>
    <w:rsid w:val="00111381"/>
    <w:rsid w:val="001170EF"/>
    <w:rsid w:val="00155EDF"/>
    <w:rsid w:val="00184F57"/>
    <w:rsid w:val="001F49EC"/>
    <w:rsid w:val="00223F83"/>
    <w:rsid w:val="002252B5"/>
    <w:rsid w:val="002719DE"/>
    <w:rsid w:val="00287F22"/>
    <w:rsid w:val="00293EF2"/>
    <w:rsid w:val="003061A0"/>
    <w:rsid w:val="00371912"/>
    <w:rsid w:val="003D7E50"/>
    <w:rsid w:val="00427CD3"/>
    <w:rsid w:val="0043071A"/>
    <w:rsid w:val="0046714D"/>
    <w:rsid w:val="004739F4"/>
    <w:rsid w:val="00483BAF"/>
    <w:rsid w:val="00497BF3"/>
    <w:rsid w:val="004D5CBA"/>
    <w:rsid w:val="00544179"/>
    <w:rsid w:val="005670FB"/>
    <w:rsid w:val="00574A2F"/>
    <w:rsid w:val="00581D7E"/>
    <w:rsid w:val="005A54CE"/>
    <w:rsid w:val="005C789E"/>
    <w:rsid w:val="005D684B"/>
    <w:rsid w:val="005F4001"/>
    <w:rsid w:val="00657A30"/>
    <w:rsid w:val="006859D2"/>
    <w:rsid w:val="006A20E6"/>
    <w:rsid w:val="006C45BB"/>
    <w:rsid w:val="006D0142"/>
    <w:rsid w:val="00713A98"/>
    <w:rsid w:val="00733D2E"/>
    <w:rsid w:val="007349A1"/>
    <w:rsid w:val="007741C1"/>
    <w:rsid w:val="007C39CC"/>
    <w:rsid w:val="00803B22"/>
    <w:rsid w:val="00832CC7"/>
    <w:rsid w:val="00834B9C"/>
    <w:rsid w:val="00854707"/>
    <w:rsid w:val="00867F12"/>
    <w:rsid w:val="008A5974"/>
    <w:rsid w:val="008A598D"/>
    <w:rsid w:val="00924EBC"/>
    <w:rsid w:val="00930752"/>
    <w:rsid w:val="00932643"/>
    <w:rsid w:val="0094361C"/>
    <w:rsid w:val="00962283"/>
    <w:rsid w:val="009658AF"/>
    <w:rsid w:val="00967575"/>
    <w:rsid w:val="009C7560"/>
    <w:rsid w:val="009D27D2"/>
    <w:rsid w:val="009E2813"/>
    <w:rsid w:val="00A21AA1"/>
    <w:rsid w:val="00A3099D"/>
    <w:rsid w:val="00A30B8B"/>
    <w:rsid w:val="00A36FDB"/>
    <w:rsid w:val="00A47381"/>
    <w:rsid w:val="00A703AD"/>
    <w:rsid w:val="00A86CD1"/>
    <w:rsid w:val="00A86E55"/>
    <w:rsid w:val="00B64C8E"/>
    <w:rsid w:val="00B714EE"/>
    <w:rsid w:val="00B741C5"/>
    <w:rsid w:val="00BB3006"/>
    <w:rsid w:val="00BB6D7B"/>
    <w:rsid w:val="00BE2E33"/>
    <w:rsid w:val="00BE7C5A"/>
    <w:rsid w:val="00BF5C34"/>
    <w:rsid w:val="00CD574D"/>
    <w:rsid w:val="00CE69A8"/>
    <w:rsid w:val="00D17E0F"/>
    <w:rsid w:val="00D33B38"/>
    <w:rsid w:val="00D55304"/>
    <w:rsid w:val="00D561F0"/>
    <w:rsid w:val="00D8197D"/>
    <w:rsid w:val="00DC529C"/>
    <w:rsid w:val="00DE7834"/>
    <w:rsid w:val="00E05E86"/>
    <w:rsid w:val="00E13733"/>
    <w:rsid w:val="00E530F2"/>
    <w:rsid w:val="00E6269C"/>
    <w:rsid w:val="00E75DAC"/>
    <w:rsid w:val="00EA2B17"/>
    <w:rsid w:val="00EB40D5"/>
    <w:rsid w:val="00EC05F8"/>
    <w:rsid w:val="00F05767"/>
    <w:rsid w:val="00F15043"/>
    <w:rsid w:val="00F502DB"/>
    <w:rsid w:val="00F65010"/>
    <w:rsid w:val="00F96981"/>
    <w:rsid w:val="00FD4D39"/>
    <w:rsid w:val="00FE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62283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733D2E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733D2E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54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54707"/>
    <w:rPr>
      <w:rFonts w:ascii="Tahoma" w:hAnsi="Tahoma" w:cs="Tahoma"/>
      <w:sz w:val="16"/>
      <w:szCs w:val="16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483BA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83BAF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483BAF"/>
    <w:rPr>
      <w:rFonts w:ascii="Times New Roman" w:hAnsi="Times New Roman" w:eastAsia="Times New Roman"/>
      <w:bCs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483BAF"/>
    <w:rPr>
      <w:rFonts w:ascii="Times New Roman" w:hAnsi="Times New Roman" w:eastAsia="Times New Roman" w:cs="Times New Roman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483BAF"/>
    <w:rPr>
      <w:rFonts w:ascii="Times New Roman" w:hAnsi="Times New Roman" w:eastAsia="Times New Roman" w:cs="Times New Roman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22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7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7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3B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3BAF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83BAF"/>
    <w:rPr>
      <w:rFonts w:ascii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83BAF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83BAF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1572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8602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69456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29651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8766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4170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17. ožujka 2021.</izvorni_sadrzaj>
    <derivirana_varijabla naziv="DomainObject.StvarniPocetakDatum_1">17. ožujka 2021.</derivirana_varijabla>
  </DomainObject.StvarniPocetakDatum>
  <DomainObject.StvarniZavrsetakDatum>
    <izvorni_sadrzaj>17. ožujka 2021.</izvorni_sadrzaj>
    <derivirana_varijabla naziv="DomainObject.StvarniZavrsetakDatum_1">17. ožujka 2021.</derivirana_varijabla>
  </DomainObject.StvarniZavrsetakDatum>
  <DomainObject.PlaniraniZavrsetakDatum>
    <izvorni_sadrzaj>17. ožujka 2021.</izvorni_sadrzaj>
    <derivirana_varijabla naziv="DomainObject.PlaniraniZavrsetakDatum_1">17. ožujka 2021.</derivirana_varijabla>
  </DomainObject.PlaniraniZavrsetakDatum>
  <DomainObject.PlaniraniPocetakDatum>
    <izvorni_sadrzaj>17. ožujka 2021.</izvorni_sadrzaj>
    <derivirana_varijabla naziv="DomainObject.PlaniraniPocetakDatum_1">17. ožujka 2021.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ožujka 2021.</izvorni_sadrzaj>
    <derivirana_varijabla naziv="DomainObject.Zapisnik.DatumKreiranja_1">17.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St-75/2018-84</izvorni_sadrzaj>
    <derivirana_varijabla naziv="DomainObject.Zapisnik.Oznaka_1">St-75/2018-84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St-75/2018</izvorni_sadrzaj>
    <derivirana_varijabla naziv="DomainObject.Predmet.OznakaBroj_1">St-75/2018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RIBARSKA SLOGA, ribarska zadruga</izvorni_sadrzaj>
    <derivirana_varijabla naziv="DomainObject.Predmet.ProtustrankaFormated_1">  RIBARSKA SLOGA, ribarska zadruga</derivirana_varijabla>
  </DomainObject.Predmet.ProtustrankaFormated>
  <DomainObject.Predmet.ProtustrankaFormatedOIB>
    <izvorni_sadrzaj>  RIBARSKA SLOGA, ribarska zadruga, OIB 49350556601</izvorni_sadrzaj>
    <derivirana_varijabla naziv="DomainObject.Predmet.ProtustrankaFormatedOIB_1">  RIBARSKA SLOGA, ribarska zadruga, OIB 49350556601</derivirana_varijabla>
  </DomainObject.Predmet.ProtustrankaFormatedOIB>
  <DomainObject.Predmet.ProtustrankaFormatedWithAdress>
    <izvorni_sadrzaj> RIBARSKA SLOGA, ribarska zadruga, Put Batalaže 27, 23273 Kali</izvorni_sadrzaj>
    <derivirana_varijabla naziv="DomainObject.Predmet.ProtustrankaFormatedWithAdress_1"> RIBARSKA SLOGA, ribarska zadruga, Put Batalaže 27, 23273 Kali</derivirana_varijabla>
  </DomainObject.Predmet.ProtustrankaFormatedWithAdress>
  <DomainObject.Predmet.ProtustrankaFormatedWithAdressOIB>
    <izvorni_sadrzaj> RIBARSKA SLOGA, ribarska zadruga, OIB 49350556601, Put Batalaže 27, 23273 Kali</izvorni_sadrzaj>
    <derivirana_varijabla naziv="DomainObject.Predmet.ProtustrankaFormatedWithAdressOIB_1"> RIBARSKA SLOGA, ribarska zadruga, OIB 49350556601, Put Batalaže 27, 23273 Kali</derivirana_varijabla>
  </DomainObject.Predmet.ProtustrankaFormatedWithAdressOIB>
  <DomainObject.Predmet.ProtustrankaWithAdress>
    <izvorni_sadrzaj>RIBARSKA SLOGA, ribarska zadruga Put Batalaže 27, 23273 Kali</izvorni_sadrzaj>
    <derivirana_varijabla naziv="DomainObject.Predmet.ProtustrankaWithAdress_1">RIBARSKA SLOGA, ribarska zadruga Put Batalaže 27, 23273 Kali</derivirana_varijabla>
  </DomainObject.Predmet.ProtustrankaWithAdress>
  <DomainObject.Predmet.ProtustrankaWithAdressOIB>
    <izvorni_sadrzaj>RIBARSKA SLOGA, ribarska zadruga, OIB 49350556601, Put Batalaže 27, 23273 Kali</izvorni_sadrzaj>
    <derivirana_varijabla naziv="DomainObject.Predmet.ProtustrankaWithAdressOIB_1">RIBARSKA SLOGA, ribarska zadruga, OIB 49350556601, Put Batalaže 27, 23273 Kali</derivirana_varijabla>
  </DomainObject.Predmet.ProtustrankaWithAdressOIB>
  <DomainObject.Predmet.ProtustrankaNazivFormated>
    <izvorni_sadrzaj>RIBARSKA SLOGA, ribarska zadruga</izvorni_sadrzaj>
    <derivirana_varijabla naziv="DomainObject.Predmet.ProtustrankaNazivFormated_1">RIBARSKA SLOGA, ribarska zadruga</derivirana_varijabla>
  </DomainObject.Predmet.ProtustrankaNazivFormated>
  <DomainObject.Predmet.ProtustrankaNazivFormatedOIB>
    <izvorni_sadrzaj>RIBARSKA SLOGA, ribarska zadruga, OIB 49350556601</izvorni_sadrzaj>
    <derivirana_varijabla naziv="DomainObject.Predmet.ProtustrankaNazivFormatedOIB_1">RIBARSKA SLOGA, ribarska zadruga, OIB 49350556601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118511.43</izvorni_sadrzaj>
    <derivirana_varijabla naziv="DomainObject.Predmet.TrenutnaVrijednost_1">118511.43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Vedrana Knežević</izvorni_sadrzaj>
    <derivirana_varijabla naziv="DomainObject.Predmet.Zapisnicar_1">Vedrana Knežević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RIBARSKA SLOGA, ribarska zadruga</item>
    </izvorni_sadrzaj>
    <derivirana_varijabla naziv="DomainObject.Predmet.ProtuStrankaListFormated_1">
      <item>RIBARSKA SLOGA, ribarska zadruga</item>
    </derivirana_varijabla>
  </DomainObject.Predmet.ProtuStrankaListFormated>
  <DomainObject.Predmet.ProtuStrankaListFormatedOIB>
    <izvorni_sadrzaj>
      <item>RIBARSKA SLOGA, ribarska zadruga, OIB 49350556601</item>
    </izvorni_sadrzaj>
    <derivirana_varijabla naziv="DomainObject.Predmet.ProtuStrankaListFormatedOIB_1">
      <item>RIBARSKA SLOGA, ribarska zadruga, OIB 49350556601</item>
    </derivirana_varijabla>
  </DomainObject.Predmet.ProtuStrankaListFormatedOIB>
  <DomainObject.Predmet.ProtuStrankaListFormatedWithAdress>
    <izvorni_sadrzaj>
      <item>RIBARSKA SLOGA, ribarska zadruga, Put Batalaže 27, 23273 Kali</item>
    </izvorni_sadrzaj>
    <derivirana_varijabla naziv="DomainObject.Predmet.ProtuStrankaListFormatedWithAdress_1">
      <item>RIBARSKA SLOGA, ribarska zadruga, Put Batalaže 27, 23273 Kali</item>
    </derivirana_varijabla>
  </DomainObject.Predmet.ProtuStrankaListFormatedWithAdress>
  <DomainObject.Predmet.ProtuStrankaListFormatedWithAdressOIB>
    <izvorni_sadrzaj>
      <item>RIBARSKA SLOGA, ribarska zadruga, OIB 49350556601, Put Batalaže 27, 23273 Kali</item>
    </izvorni_sadrzaj>
    <derivirana_varijabla naziv="DomainObject.Predmet.ProtuStrankaListFormatedWithAdressOIB_1">
      <item>RIBARSKA SLOGA, ribarska zadruga, OIB 49350556601, Put Batalaže 27, 23273 Kali</item>
    </derivirana_varijabla>
  </DomainObject.Predmet.ProtuStrankaListFormatedWithAdressOIB>
  <DomainObject.Predmet.ProtuStrankaListNazivFormated>
    <izvorni_sadrzaj>
      <item>RIBARSKA SLOGA, ribarska zadruga</item>
    </izvorni_sadrzaj>
    <derivirana_varijabla naziv="DomainObject.Predmet.ProtuStrankaListNazivFormated_1">
      <item>RIBARSKA SLOGA, ribarska zadruga</item>
    </derivirana_varijabla>
  </DomainObject.Predmet.ProtuStrankaListNazivFormated>
  <DomainObject.Predmet.ProtuStrankaListNazivFormatedOIB>
    <izvorni_sadrzaj>
      <item>RIBARSKA SLOGA, ribarska zadruga, OIB 49350556601</item>
    </izvorni_sadrzaj>
    <derivirana_varijabla naziv="DomainObject.Predmet.ProtuStrankaListNazivFormatedOIB_1">
      <item>RIBARSKA SLOGA, ribarska zadruga, OIB 49350556601</item>
    </derivirana_varijabla>
  </DomainObject.Predmet.ProtuStrankaListNazivFormatedOIB>
  <DomainObject.Predmet.OstaliListFormated>
    <izvorni_sadrzaj>
      <item>Radoslav Kolega</item>
    </izvorni_sadrzaj>
    <derivirana_varijabla naziv="DomainObject.Predmet.OstaliListFormated_1">
      <item>Radoslav Kolega</item>
    </derivirana_varijabla>
  </DomainObject.Predmet.OstaliListFormated>
  <DomainObject.Predmet.OstaliListFormatedOIB>
    <izvorni_sadrzaj>
      <item>Radoslav Kolega, OIB 48785746248</item>
    </izvorni_sadrzaj>
    <derivirana_varijabla naziv="DomainObject.Predmet.OstaliListFormatedOIB_1">
      <item>Radoslav Kolega, OIB 48785746248</item>
    </derivirana_varijabla>
  </DomainObject.Predmet.OstaliListFormatedOIB>
  <DomainObject.Predmet.OstaliListFormatedWithAdress>
    <izvorni_sadrzaj>
      <item>Radoslav Kolega, ŠETALIŠTE BRGAČELJ 48 (ranije: KALI, KALI, 2), 23273 Kali</item>
    </izvorni_sadrzaj>
    <derivirana_varijabla naziv="DomainObject.Predmet.OstaliListFormatedWithAdress_1">
      <item>Radoslav Kolega, ŠETALIŠTE BRGAČELJ 48 (ranije: KALI, KALI, 2), 23273 Kali</item>
    </derivirana_varijabla>
  </DomainObject.Predmet.OstaliListFormatedWithAdress>
  <DomainObject.Predmet.OstaliListFormatedWithAdressOIB>
    <izvorni_sadrzaj>
      <item>Radoslav Kolega, OIB 48785746248, ŠETALIŠTE BRGAČELJ 48 (ranije: KALI, KALI, 2), 23273 Kali</item>
    </izvorni_sadrzaj>
    <derivirana_varijabla naziv="DomainObject.Predmet.OstaliListFormatedWithAdressOIB_1">
      <item>Radoslav Kolega, OIB 48785746248, ŠETALIŠTE BRGAČELJ 48 (ranije: KALI, KALI, 2), 23273 Kali</item>
    </derivirana_varijabla>
  </DomainObject.Predmet.OstaliListFormatedWithAdressOIB>
  <DomainObject.Predmet.OstaliListNazivFormated>
    <izvorni_sadrzaj>
      <item>Radoslav Kolega</item>
    </izvorni_sadrzaj>
    <derivirana_varijabla naziv="DomainObject.Predmet.OstaliListNazivFormated_1">
      <item>Radoslav Kolega</item>
    </derivirana_varijabla>
  </DomainObject.Predmet.OstaliListNazivFormated>
  <DomainObject.Predmet.OstaliListNazivFormatedOIB>
    <izvorni_sadrzaj>
      <item>Radoslav Kolega, OIB 48785746248</item>
    </izvorni_sadrzaj>
    <derivirana_varijabla naziv="DomainObject.Predmet.OstaliListNazivFormatedOIB_1">
      <item>Radoslav Kolega, OIB 48785746248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17. ožujka 2021.</izvorni_sadrzaj>
    <derivirana_varijabla naziv="DomainObject.Datum_1">17. ožujka 2021.</derivirana_varijabla>
  </DomainObject.Datum>
  <DomainObject.PoslovniBrojDokumenta>
    <izvorni_sadrzaj>St-75/2018-84</izvorni_sadrzaj>
    <derivirana_varijabla naziv="DomainObject.PoslovniBrojDokumenta_1">St-75/2018-84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RIBARSKA SLOGA, ribarska zadruga</izvorni_sadrzaj>
    <derivirana_varijabla naziv="DomainObject.Predmet.ProtustrankaIDrugi_1">RIBARSKA SLOGA, ribarska zadruga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RIBARSKA SLOGA, ribarska zadruga, OIB 49350556601, Put Batalaže 27, 23273 Kali</izvorni_sadrzaj>
    <derivirana_varijabla naziv="DomainObject.Predmet.ProtustrankaIDrugiAdressOIB_1">RIBARSKA SLOGA, ribarska zadruga, OIB 49350556601, Put Batalaže 27, 23273 Kali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RIBARSKA SLOGA, ribarska zadruga</item>
      <item>Radoslav Kolega</item>
    </izvorni_sadrzaj>
    <derivirana_varijabla naziv="DomainObject.Predmet.SudioniciListNaziv_1">
      <item>FINA</item>
      <item>RIBARSKA SLOGA, ribarska zadruga</item>
      <item>Radoslav Kolega</item>
    </derivirana_varijabla>
  </DomainObject.Predmet.SudioniciListNaziv>
  <DomainObject.Predmet.SudioniciListAdressOIB>
    <izvorni_sadrzaj>
      <item>FINA, OIB 85821130368</item>
      <item>RIBARSKA SLOGA, ribarska zadruga, OIB 49350556601, Put Batalaže 27,23273 Kali</item>
      <item>Radoslav Kolega, OIB 48785746248, ŠETALIŠTE BRGAČELJ 48 (ranije: KALI, KALI, 2),23273 Kali</item>
    </izvorni_sadrzaj>
    <derivirana_varijabla naziv="DomainObject.Predmet.SudioniciListAdressOIB_1">
      <item>FINA, OIB 85821130368</item>
      <item>RIBARSKA SLOGA, ribarska zadruga, OIB 49350556601, Put Batalaže 27,23273 Kali</item>
      <item>Radoslav Kolega, OIB 48785746248, ŠETALIŠTE BRGAČELJ 48 (ranije: KALI, KALI, 2),23273 Kali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49350556601</item>
      <item>, OIB 48785746248</item>
    </izvorni_sadrzaj>
    <derivirana_varijabla naziv="DomainObject.Predmet.SudioniciListNazivOIB_1">
      <item>, OIB 85821130368</item>
      <item>, OIB 49350556601</item>
      <item>, OIB 48785746248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veljače 2018.</izvorni_sadrzaj>
    <derivirana_varijabla naziv="DomainObject.Predmet.DatumPocetkaProcesa_1">27. veljače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CE01DC-D066-4521-B8D0-89B0A1A4F105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385</properties:Words>
  <properties:Characters>2144</properties:Characters>
  <properties:Lines>64</properties:Lines>
  <properties:Paragraphs>25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2021-03-16T13:09:00Z</dcterms:created>
  <dc:creator>Josipa Dorkin</dc:creator>
  <cp:lastModifiedBy>Ardena Bajlo</cp:lastModifiedBy>
  <cp:lastPrinted>2018-04-17T08:27:00Z</cp:lastPrinted>
  <dcterms:modified xmlns:xsi="http://www.w3.org/2001/XMLSchema-instance" xsi:type="dcterms:W3CDTF">2021-03-17T09:11:00Z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St-75/2018-84 / Zapisnik - Završno ročište vjerovnika (st-75-18 - RIBARSKA SLOGA, ribarska zadruga završno.docx)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